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D83CF4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207819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207819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207819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B34ECF">
        <w:rPr>
          <w:rFonts w:ascii="Times New Roman" w:eastAsia="Times New Roman" w:hAnsi="Times New Roman"/>
          <w:lang w:eastAsia="ru-RU"/>
        </w:rPr>
        <w:t>22.02</w:t>
      </w:r>
      <w:r w:rsidR="00207819">
        <w:rPr>
          <w:rFonts w:ascii="Times New Roman" w:eastAsia="Times New Roman" w:hAnsi="Times New Roman"/>
          <w:lang w:eastAsia="ru-RU"/>
        </w:rPr>
        <w:t>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07819">
        <w:rPr>
          <w:rFonts w:ascii="Times New Roman" w:eastAsia="Times New Roman" w:hAnsi="Times New Roman"/>
          <w:lang w:eastAsia="ru-RU"/>
        </w:rPr>
        <w:t>2</w:t>
      </w:r>
      <w:r w:rsidR="00B34ECF">
        <w:rPr>
          <w:rFonts w:ascii="Times New Roman" w:eastAsia="Times New Roman" w:hAnsi="Times New Roman"/>
          <w:lang w:eastAsia="ru-RU"/>
        </w:rPr>
        <w:t>6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152B2">
        <w:trPr>
          <w:trHeight w:val="7081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первинного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облік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і матеріалів, розгляд яких передбачено процесуальним законодавством.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Відповідно 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до Положення про АСДС забезпечення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заповнення обліково-статистичних карток в електронному вигляді з присвоєнням судовій справі єдиного унікального номеру, який формується АСДС автоматично та номеру провадження.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Після завершення автоматичного розподілу с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удових справ (матеріалів) формування та роздрукування реєстрів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судових справ і матеріалів на кожного суддю (суддю-доповіда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ча) окремо та передача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справи головуючому судді (судді-доповідачу).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номенклатурних справ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роботи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 оформлення звернення судових рішень д</w:t>
            </w:r>
            <w:r>
              <w:rPr>
                <w:rFonts w:ascii="Times New Roman" w:hAnsi="Times New Roman"/>
                <w:color w:val="000000"/>
                <w:spacing w:val="-7"/>
              </w:rPr>
              <w:t>о виконання, контроль за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отримання</w:t>
            </w:r>
            <w:r>
              <w:rPr>
                <w:rFonts w:ascii="Times New Roman" w:hAnsi="Times New Roman"/>
                <w:color w:val="000000"/>
                <w:spacing w:val="-7"/>
              </w:rPr>
              <w:t>м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повідомлень про їх виконання.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видачі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за резолюц</w:t>
            </w:r>
            <w:r>
              <w:rPr>
                <w:rFonts w:ascii="Times New Roman" w:hAnsi="Times New Roman"/>
                <w:color w:val="000000"/>
                <w:spacing w:val="-7"/>
              </w:rPr>
              <w:t>ією голови суду, судді та фіксування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факт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ознайомлення із матеріалами справи в журналі видачі судових справ шляхом вчинення відповідного запису.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перевірки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відповідності документів у судових справах опису справи, які передаються в канцелярію суду після її розгляду суддею.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Надання пропозицій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щодо складання номенклатури справ суду.</w:t>
            </w:r>
          </w:p>
          <w:p w:rsidR="00E865CB" w:rsidRPr="00E369D7" w:rsidRDefault="00E865CB" w:rsidP="000152B2">
            <w:pPr>
              <w:pStyle w:val="a5"/>
              <w:widowControl w:val="0"/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207819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4394</w:t>
            </w:r>
            <w:r w:rsidR="00A262CE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B34ECF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</w:t>
            </w:r>
            <w:r w:rsidR="00207819">
              <w:rPr>
                <w:rFonts w:ascii="Times New Roman" w:eastAsia="Times New Roman" w:hAnsi="Times New Roman"/>
                <w:lang w:eastAsia="ru-RU"/>
              </w:rPr>
              <w:t xml:space="preserve"> на період </w:t>
            </w:r>
            <w:r w:rsidR="00B34ECF">
              <w:rPr>
                <w:rFonts w:ascii="Times New Roman" w:eastAsia="Times New Roman" w:hAnsi="Times New Roman"/>
                <w:lang w:eastAsia="ru-RU"/>
              </w:rPr>
              <w:t>дії карантину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207819">
              <w:rPr>
                <w:rFonts w:ascii="Times New Roman" w:hAnsi="Times New Roman"/>
              </w:rPr>
              <w:t>чотириденний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351D8">
              <w:rPr>
                <w:rFonts w:ascii="Times New Roman" w:hAnsi="Times New Roman"/>
              </w:rPr>
              <w:t>Каспрова</w:t>
            </w:r>
            <w:proofErr w:type="spellEnd"/>
            <w:r w:rsidR="00D351D8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Цивільно-процесуальний кодекс України;</w:t>
            </w:r>
          </w:p>
          <w:p w:rsidR="00190AFF" w:rsidRDefault="00190AFF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Кримінально-процесуальний кодекс України;</w:t>
            </w:r>
          </w:p>
          <w:p w:rsidR="00D351D8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</w:t>
            </w:r>
            <w:r w:rsidR="00190AFF">
              <w:rPr>
                <w:rFonts w:ascii="Times New Roman" w:hAnsi="Times New Roman"/>
              </w:rPr>
              <w:t xml:space="preserve"> адміністративного судочинства України</w:t>
            </w:r>
            <w:r>
              <w:rPr>
                <w:rFonts w:ascii="Times New Roman" w:hAnsi="Times New Roman"/>
              </w:rPr>
              <w:t>.</w:t>
            </w:r>
          </w:p>
          <w:p w:rsidR="00D351D8" w:rsidRPr="00A8707B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52B2"/>
    <w:rsid w:val="000C4B9B"/>
    <w:rsid w:val="000C53CA"/>
    <w:rsid w:val="0017000C"/>
    <w:rsid w:val="001800AB"/>
    <w:rsid w:val="0018296F"/>
    <w:rsid w:val="00190AFF"/>
    <w:rsid w:val="001B1BB6"/>
    <w:rsid w:val="0020044E"/>
    <w:rsid w:val="00207819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860A4"/>
    <w:rsid w:val="007D191E"/>
    <w:rsid w:val="008300C1"/>
    <w:rsid w:val="00923A67"/>
    <w:rsid w:val="009312C4"/>
    <w:rsid w:val="009407EA"/>
    <w:rsid w:val="009710DA"/>
    <w:rsid w:val="009A2164"/>
    <w:rsid w:val="009E029C"/>
    <w:rsid w:val="009E5137"/>
    <w:rsid w:val="00A262CE"/>
    <w:rsid w:val="00A8707B"/>
    <w:rsid w:val="00AB381D"/>
    <w:rsid w:val="00B34ECF"/>
    <w:rsid w:val="00B64AAE"/>
    <w:rsid w:val="00BA634F"/>
    <w:rsid w:val="00C37A4D"/>
    <w:rsid w:val="00C95992"/>
    <w:rsid w:val="00CF0BED"/>
    <w:rsid w:val="00D351D8"/>
    <w:rsid w:val="00D755D4"/>
    <w:rsid w:val="00D756C4"/>
    <w:rsid w:val="00D83CF4"/>
    <w:rsid w:val="00DB004A"/>
    <w:rsid w:val="00E13FC1"/>
    <w:rsid w:val="00E225F6"/>
    <w:rsid w:val="00E369D7"/>
    <w:rsid w:val="00E64FD6"/>
    <w:rsid w:val="00E67B21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CDD8-8FC8-4512-9885-FB703E9C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2021-01-11T11:10:00Z</cp:lastPrinted>
  <dcterms:created xsi:type="dcterms:W3CDTF">2021-02-22T10:34:00Z</dcterms:created>
  <dcterms:modified xsi:type="dcterms:W3CDTF">2021-02-22T10:34:00Z</dcterms:modified>
</cp:coreProperties>
</file>