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41" w:rsidRDefault="00724241" w:rsidP="00724241">
      <w:pPr>
        <w:jc w:val="center"/>
        <w:rPr>
          <w:b/>
          <w:sz w:val="28"/>
          <w:szCs w:val="28"/>
          <w:lang w:val="uk-UA"/>
        </w:rPr>
      </w:pPr>
    </w:p>
    <w:p w:rsidR="00724241" w:rsidRPr="00724241" w:rsidRDefault="00724241" w:rsidP="00724241">
      <w:pPr>
        <w:tabs>
          <w:tab w:val="left" w:pos="693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724241">
        <w:rPr>
          <w:sz w:val="28"/>
          <w:szCs w:val="28"/>
          <w:lang w:val="uk-UA"/>
        </w:rPr>
        <w:t>Додаток № 1</w:t>
      </w:r>
    </w:p>
    <w:p w:rsidR="00724241" w:rsidRPr="00724241" w:rsidRDefault="00724241" w:rsidP="00724241">
      <w:pPr>
        <w:tabs>
          <w:tab w:val="left" w:pos="6930"/>
        </w:tabs>
        <w:jc w:val="center"/>
        <w:rPr>
          <w:sz w:val="28"/>
          <w:szCs w:val="28"/>
          <w:lang w:val="uk-UA"/>
        </w:rPr>
      </w:pPr>
      <w:r w:rsidRPr="00724241">
        <w:rPr>
          <w:sz w:val="28"/>
          <w:szCs w:val="28"/>
          <w:lang w:val="uk-UA"/>
        </w:rPr>
        <w:t xml:space="preserve">                                                               (до рішення Ради суддів загальних судів</w:t>
      </w:r>
    </w:p>
    <w:p w:rsidR="00724241" w:rsidRPr="00724241" w:rsidRDefault="00724241" w:rsidP="00724241">
      <w:pPr>
        <w:tabs>
          <w:tab w:val="left" w:pos="6930"/>
        </w:tabs>
        <w:jc w:val="center"/>
        <w:rPr>
          <w:sz w:val="28"/>
          <w:szCs w:val="28"/>
          <w:lang w:val="uk-UA"/>
        </w:rPr>
      </w:pPr>
      <w:r w:rsidRPr="00724241">
        <w:rPr>
          <w:sz w:val="28"/>
          <w:szCs w:val="28"/>
          <w:lang w:val="uk-UA"/>
        </w:rPr>
        <w:t xml:space="preserve">                                                              від «13» лютого 2014 року № 21)</w:t>
      </w:r>
    </w:p>
    <w:p w:rsidR="00724241" w:rsidRDefault="00724241" w:rsidP="00724241">
      <w:pPr>
        <w:jc w:val="center"/>
        <w:rPr>
          <w:b/>
          <w:sz w:val="28"/>
          <w:szCs w:val="28"/>
          <w:lang w:val="uk-UA"/>
        </w:rPr>
      </w:pPr>
    </w:p>
    <w:p w:rsidR="00724241" w:rsidRDefault="00724241" w:rsidP="00724241">
      <w:pPr>
        <w:jc w:val="center"/>
        <w:rPr>
          <w:b/>
          <w:sz w:val="28"/>
          <w:szCs w:val="28"/>
          <w:lang w:val="uk-UA"/>
        </w:rPr>
      </w:pPr>
    </w:p>
    <w:p w:rsidR="00724241" w:rsidRPr="000C4DDB" w:rsidRDefault="00724241" w:rsidP="00724241">
      <w:pPr>
        <w:jc w:val="center"/>
        <w:rPr>
          <w:b/>
          <w:sz w:val="28"/>
          <w:szCs w:val="28"/>
          <w:lang w:val="uk-UA"/>
        </w:rPr>
      </w:pPr>
      <w:r w:rsidRPr="000C4DDB">
        <w:rPr>
          <w:b/>
          <w:sz w:val="28"/>
          <w:szCs w:val="28"/>
          <w:lang w:val="uk-UA"/>
        </w:rPr>
        <w:t xml:space="preserve">БАЗОВІ ПОКАЗНИКИ ЕФЕКТИВНОСТІ </w:t>
      </w:r>
    </w:p>
    <w:p w:rsidR="00724241" w:rsidRDefault="00724241" w:rsidP="00724241">
      <w:pPr>
        <w:jc w:val="center"/>
        <w:rPr>
          <w:b/>
          <w:sz w:val="28"/>
          <w:szCs w:val="28"/>
          <w:lang w:val="uk-UA"/>
        </w:rPr>
      </w:pPr>
      <w:r w:rsidRPr="000C4DDB">
        <w:rPr>
          <w:b/>
          <w:sz w:val="28"/>
          <w:szCs w:val="28"/>
          <w:lang w:val="uk-UA"/>
        </w:rPr>
        <w:t xml:space="preserve">ДІЯЛЬНОСТІ </w:t>
      </w:r>
      <w:r>
        <w:rPr>
          <w:b/>
          <w:sz w:val="28"/>
          <w:szCs w:val="28"/>
          <w:lang w:val="uk-UA"/>
        </w:rPr>
        <w:t xml:space="preserve">ІРПІНСЬКОГО МІСЬКОГО </w:t>
      </w:r>
      <w:r w:rsidRPr="000C4DDB">
        <w:rPr>
          <w:b/>
          <w:sz w:val="28"/>
          <w:szCs w:val="28"/>
          <w:lang w:val="uk-UA"/>
        </w:rPr>
        <w:t>СУДУ КИЇВСЬКОЇ ОБЛАСТІ</w:t>
      </w:r>
    </w:p>
    <w:p w:rsidR="00724241" w:rsidRDefault="00724241" w:rsidP="0072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півріччя 2017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X="28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6289"/>
        <w:gridCol w:w="7"/>
        <w:gridCol w:w="1770"/>
        <w:gridCol w:w="1118"/>
      </w:tblGrid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470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Назва базового показника</w:t>
            </w:r>
          </w:p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ефективності діяльності суду</w:t>
            </w:r>
          </w:p>
        </w:tc>
        <w:tc>
          <w:tcPr>
            <w:tcW w:w="1777" w:type="dxa"/>
            <w:gridSpan w:val="2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 перше півріччя</w:t>
            </w:r>
          </w:p>
        </w:tc>
        <w:tc>
          <w:tcPr>
            <w:tcW w:w="1148" w:type="dxa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 рік</w:t>
            </w: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97" w:type="dxa"/>
            <w:vMerge w:val="restart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470" w:type="dxa"/>
            <w:vMerge w:val="restart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Залишок справ і матеріалів, які не розглянуті з попереднього періоду,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залишок справ і матеріалів, не розглянутих понад 1 рік для місцевого суду і 4 місяці для апеляційного суду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97" w:type="dxa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справ і матеріалів, що надійшли до суду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4398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97" w:type="dxa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розглянутих справ і матеріалів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3786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97" w:type="dxa"/>
            <w:vMerge w:val="restart"/>
            <w:shd w:val="clear" w:color="auto" w:fill="E6E6E6"/>
          </w:tcPr>
          <w:p w:rsidR="00724241" w:rsidRPr="000C4DDB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470" w:type="dxa"/>
            <w:vMerge w:val="restart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Залишок справ і матеріалів, які не розглянуті, на наступний період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залишок справ і матеріалів,  не розглянутих понад 1 рік для місцевого суду і 4 місяці для апеляційного суду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2611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скасованих судових рішень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7" w:type="dxa"/>
            <w:vMerge w:val="restart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6470" w:type="dxa"/>
            <w:vMerge w:val="restart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звернень до суду щодо неналежної організації роботи суду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визнаних обґрунтованими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 w:val="restart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6477" w:type="dxa"/>
            <w:gridSpan w:val="2"/>
            <w:vMerge w:val="restart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кількість справ та матеріалів, що перебували на розгляді в суді, на одного суддю 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наявності спеціалізації – середня кількість справ та матеріалів, на одного суддю з урахуванням спеціалізації:</w:t>
            </w: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582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правоп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вхідної документації (документів, справ, матеріалів)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14574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кількість вхідної документації (документів, справ, матеріалів) на одного працівника апарату суду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(за виключенням секретарів судових засідань і помічників судді)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633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працівників апарату суду на одного суддю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відсоток розглянутих справ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86%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 w:val="restart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6477" w:type="dxa"/>
            <w:gridSpan w:val="2"/>
            <w:vMerge w:val="restart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кількість розглянутих справ на одного суддю</w:t>
            </w: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344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97" w:type="dxa"/>
            <w:vMerge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77" w:type="dxa"/>
            <w:gridSpan w:val="2"/>
            <w:vMerge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правоп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відсоток скасованих судових рішень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3,8%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судових засідань з використанням режиму </w:t>
            </w:r>
            <w:proofErr w:type="spellStart"/>
            <w:r>
              <w:rPr>
                <w:sz w:val="28"/>
                <w:szCs w:val="28"/>
                <w:lang w:val="uk-UA"/>
              </w:rPr>
              <w:t>відеоконференцзв</w:t>
            </w:r>
            <w:r w:rsidRPr="00A5451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6470" w:type="dxa"/>
          </w:tcPr>
          <w:p w:rsidR="00724241" w:rsidRPr="00AA26D7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виклику осіб до суду з використанням </w:t>
            </w:r>
            <w:proofErr w:type="spellStart"/>
            <w:r>
              <w:rPr>
                <w:sz w:val="28"/>
                <w:szCs w:val="28"/>
                <w:lang w:val="en-US"/>
              </w:rPr>
              <w:t>sms</w:t>
            </w:r>
            <w:proofErr w:type="spellEnd"/>
            <w:r w:rsidRPr="00AA26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повідомлень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6236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веб-сторінки суду, виконання вимог законодавства та рішень Ради суддів загальних судів щодо веб-сторінки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Веб-сторінка наявна, вимоги щодо оформлення виконуються вчасно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41" w:rsidTr="00E2786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7" w:type="dxa"/>
            <w:shd w:val="clear" w:color="auto" w:fill="E6E6E6"/>
          </w:tcPr>
          <w:p w:rsidR="00724241" w:rsidRDefault="00724241" w:rsidP="00E278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6470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опитування громадян-відвідувачів суду з питань, що стосуються якості діяльності суду, з вказівкою дати цього опитування</w:t>
            </w:r>
          </w:p>
        </w:tc>
        <w:tc>
          <w:tcPr>
            <w:tcW w:w="1777" w:type="dxa"/>
            <w:gridSpan w:val="2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06.09.2014, середня оцінка «добре»</w:t>
            </w:r>
          </w:p>
        </w:tc>
        <w:tc>
          <w:tcPr>
            <w:tcW w:w="1148" w:type="dxa"/>
          </w:tcPr>
          <w:p w:rsidR="00724241" w:rsidRDefault="00724241" w:rsidP="00E27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4241" w:rsidRDefault="00724241" w:rsidP="00724241">
      <w:pPr>
        <w:jc w:val="both"/>
        <w:rPr>
          <w:sz w:val="28"/>
          <w:szCs w:val="28"/>
          <w:lang w:val="uk-UA"/>
        </w:rPr>
      </w:pPr>
    </w:p>
    <w:p w:rsidR="00724241" w:rsidRDefault="00724241" w:rsidP="00724241">
      <w:pPr>
        <w:jc w:val="both"/>
        <w:rPr>
          <w:sz w:val="28"/>
          <w:szCs w:val="28"/>
          <w:lang w:val="uk-UA"/>
        </w:rPr>
      </w:pPr>
    </w:p>
    <w:p w:rsidR="00724241" w:rsidRDefault="00724241" w:rsidP="00724241">
      <w:pPr>
        <w:jc w:val="both"/>
        <w:rPr>
          <w:sz w:val="28"/>
          <w:szCs w:val="28"/>
          <w:lang w:val="uk-UA"/>
        </w:rPr>
      </w:pPr>
    </w:p>
    <w:p w:rsidR="00724241" w:rsidRDefault="00724241" w:rsidP="00724241">
      <w:pPr>
        <w:jc w:val="both"/>
        <w:rPr>
          <w:sz w:val="28"/>
          <w:szCs w:val="28"/>
          <w:lang w:val="uk-UA"/>
        </w:rPr>
      </w:pPr>
    </w:p>
    <w:p w:rsidR="00724241" w:rsidRDefault="00724241" w:rsidP="00724241">
      <w:pPr>
        <w:jc w:val="both"/>
        <w:rPr>
          <w:sz w:val="28"/>
          <w:szCs w:val="28"/>
          <w:lang w:val="uk-UA"/>
        </w:rPr>
      </w:pPr>
    </w:p>
    <w:p w:rsidR="0028718E" w:rsidRDefault="0028718E"/>
    <w:sectPr w:rsidR="0028718E" w:rsidSect="00AA26D7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8"/>
    <w:rsid w:val="0028718E"/>
    <w:rsid w:val="00335EB8"/>
    <w:rsid w:val="007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34A0-E47F-4100-8BBF-27367B6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2017-07-24T12:16:00Z</cp:lastPrinted>
  <dcterms:created xsi:type="dcterms:W3CDTF">2017-07-24T12:08:00Z</dcterms:created>
  <dcterms:modified xsi:type="dcterms:W3CDTF">2017-07-24T12:17:00Z</dcterms:modified>
</cp:coreProperties>
</file>