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1D7B5B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8D5D89">
        <w:rPr>
          <w:rFonts w:ascii="Times New Roman" w:eastAsia="Times New Roman" w:hAnsi="Times New Roman"/>
          <w:lang w:eastAsia="ru-RU"/>
        </w:rPr>
        <w:t>14.12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D5D89">
        <w:rPr>
          <w:rFonts w:ascii="Times New Roman" w:eastAsia="Times New Roman" w:hAnsi="Times New Roman"/>
          <w:lang w:eastAsia="ru-RU"/>
        </w:rPr>
        <w:t>175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ння, вирок, постанова,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E865CB" w:rsidRPr="00A8707B" w:rsidRDefault="00E865CB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8D5D89">
              <w:rPr>
                <w:rFonts w:ascii="Times New Roman" w:eastAsia="Times New Roman" w:hAnsi="Times New Roman"/>
                <w:lang w:eastAsia="ru-RU"/>
              </w:rPr>
              <w:t>осадовий оклад – 4590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</w:t>
            </w:r>
            <w:r w:rsidRPr="00A8707B">
              <w:rPr>
                <w:rFonts w:ascii="Times New Roman" w:hAnsi="Times New Roman"/>
              </w:rPr>
              <w:lastRenderedPageBreak/>
              <w:t>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8D5D89">
              <w:rPr>
                <w:rFonts w:ascii="Times New Roman" w:eastAsia="Times New Roman" w:hAnsi="Times New Roman"/>
                <w:lang w:eastAsia="ru-RU"/>
              </w:rPr>
              <w:t xml:space="preserve"> на період декретної відпустки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9407EA">
        <w:trPr>
          <w:trHeight w:val="513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8D5D89">
              <w:rPr>
                <w:rFonts w:ascii="Times New Roman" w:hAnsi="Times New Roman"/>
              </w:rPr>
              <w:t>три</w:t>
            </w:r>
            <w:r w:rsidR="00B31553">
              <w:rPr>
                <w:rFonts w:ascii="Times New Roman" w:hAnsi="Times New Roman"/>
              </w:rPr>
              <w:t>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426D9B" w:rsidRPr="00A8707B">
              <w:rPr>
                <w:rFonts w:ascii="Times New Roman" w:hAnsi="Times New Roman"/>
              </w:rPr>
              <w:t>Каспрова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Уміння працювати з комп’ютером (рівень </w:t>
            </w: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системі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  <w:r w:rsidR="007A41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5D89" w:rsidRPr="00A8707B" w:rsidRDefault="008D5D89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Цивільно-процесуальний кодекс України;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Кримінально-процесуальний кодекс України;</w:t>
            </w:r>
          </w:p>
          <w:p w:rsidR="007A41AF" w:rsidRDefault="000F3475" w:rsidP="007A4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Кодекс адміністративного судочинства України</w:t>
            </w:r>
            <w:r w:rsidR="007A41A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8707B" w:rsidRPr="00A8707B" w:rsidRDefault="00A8707B" w:rsidP="007A4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0F3475"/>
    <w:rsid w:val="001800AB"/>
    <w:rsid w:val="0018296F"/>
    <w:rsid w:val="001B1BB6"/>
    <w:rsid w:val="001D7B5B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41970"/>
    <w:rsid w:val="007860A4"/>
    <w:rsid w:val="007A41AF"/>
    <w:rsid w:val="007D191E"/>
    <w:rsid w:val="008D5D89"/>
    <w:rsid w:val="00923A67"/>
    <w:rsid w:val="009312C4"/>
    <w:rsid w:val="009407EA"/>
    <w:rsid w:val="009710DA"/>
    <w:rsid w:val="009E029C"/>
    <w:rsid w:val="00A8707B"/>
    <w:rsid w:val="00AB381D"/>
    <w:rsid w:val="00B31553"/>
    <w:rsid w:val="00BA634F"/>
    <w:rsid w:val="00BF3FAC"/>
    <w:rsid w:val="00C37242"/>
    <w:rsid w:val="00C37A4D"/>
    <w:rsid w:val="00C95992"/>
    <w:rsid w:val="00CE50E5"/>
    <w:rsid w:val="00CF0BED"/>
    <w:rsid w:val="00D83CF4"/>
    <w:rsid w:val="00DB004A"/>
    <w:rsid w:val="00E13FC1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2020-10-07T08:46:00Z</cp:lastPrinted>
  <dcterms:created xsi:type="dcterms:W3CDTF">2020-12-14T08:19:00Z</dcterms:created>
  <dcterms:modified xsi:type="dcterms:W3CDTF">2020-12-14T08:24:00Z</dcterms:modified>
</cp:coreProperties>
</file>